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8F14F" w14:textId="7CCB2E06" w:rsidR="004820A2" w:rsidRPr="005F1D2E" w:rsidRDefault="004820A2" w:rsidP="007A55B5">
      <w:pPr>
        <w:pStyle w:val="NormalWeb"/>
        <w:spacing w:before="0" w:beforeAutospacing="0" w:after="0" w:afterAutospacing="0"/>
        <w:jc w:val="center"/>
        <w:rPr>
          <w:rStyle w:val="Strong"/>
          <w:rFonts w:asciiTheme="minorHAnsi" w:hAnsiTheme="minorHAnsi" w:cstheme="minorHAnsi"/>
          <w:szCs w:val="22"/>
        </w:rPr>
      </w:pPr>
      <w:r w:rsidRPr="005F1D2E">
        <w:rPr>
          <w:rStyle w:val="Strong"/>
          <w:rFonts w:asciiTheme="minorHAnsi" w:hAnsiTheme="minorHAnsi" w:cstheme="minorHAnsi"/>
          <w:szCs w:val="22"/>
        </w:rPr>
        <w:t>Little’s gives babies a voice with</w:t>
      </w:r>
      <w:r w:rsidR="000E6E3E" w:rsidRPr="005F1D2E">
        <w:rPr>
          <w:rStyle w:val="Strong"/>
          <w:rFonts w:asciiTheme="minorHAnsi" w:hAnsiTheme="minorHAnsi" w:cstheme="minorHAnsi"/>
          <w:szCs w:val="22"/>
        </w:rPr>
        <w:t xml:space="preserve"> its new campaign</w:t>
      </w:r>
      <w:r w:rsidRPr="005F1D2E">
        <w:rPr>
          <w:rStyle w:val="Strong"/>
          <w:rFonts w:asciiTheme="minorHAnsi" w:hAnsiTheme="minorHAnsi" w:cstheme="minorHAnsi"/>
          <w:szCs w:val="22"/>
        </w:rPr>
        <w:t xml:space="preserve"> ‘Life is Hard. Switch to Softer’</w:t>
      </w:r>
    </w:p>
    <w:p w14:paraId="33A90D69" w14:textId="77777777" w:rsidR="00EB6D74" w:rsidRPr="005F1D2E" w:rsidRDefault="00EB6D74" w:rsidP="00CD4D30">
      <w:pPr>
        <w:pStyle w:val="NormalWeb"/>
        <w:spacing w:before="0" w:beforeAutospacing="0" w:after="0" w:afterAutospacing="0"/>
        <w:jc w:val="both"/>
        <w:rPr>
          <w:rFonts w:asciiTheme="minorHAnsi" w:hAnsiTheme="minorHAnsi" w:cstheme="minorHAnsi"/>
          <w:b/>
          <w:szCs w:val="22"/>
        </w:rPr>
      </w:pPr>
    </w:p>
    <w:p w14:paraId="3ABE16A7" w14:textId="3048A0C4" w:rsidR="004820A2" w:rsidRPr="00CD4D30" w:rsidRDefault="004820A2" w:rsidP="00DF340A">
      <w:pPr>
        <w:pStyle w:val="NormalWeb"/>
        <w:jc w:val="center"/>
        <w:rPr>
          <w:rFonts w:asciiTheme="minorHAnsi" w:hAnsiTheme="minorHAnsi" w:cstheme="minorHAnsi"/>
          <w:i/>
          <w:sz w:val="22"/>
          <w:szCs w:val="22"/>
        </w:rPr>
      </w:pPr>
      <w:r w:rsidRPr="00CD4D30">
        <w:rPr>
          <w:rFonts w:asciiTheme="minorHAnsi" w:hAnsiTheme="minorHAnsi" w:cstheme="minorHAnsi"/>
          <w:i/>
          <w:sz w:val="22"/>
          <w:szCs w:val="22"/>
        </w:rPr>
        <w:t>The baby care brand flips category storytelling by putting the baby’s voice at t</w:t>
      </w:r>
      <w:r w:rsidR="005F1D2E" w:rsidRPr="00CD4D30">
        <w:rPr>
          <w:rFonts w:asciiTheme="minorHAnsi" w:hAnsiTheme="minorHAnsi" w:cstheme="minorHAnsi"/>
          <w:i/>
          <w:sz w:val="22"/>
          <w:szCs w:val="22"/>
        </w:rPr>
        <w:t xml:space="preserve">he centre of its latest digital/ AI </w:t>
      </w:r>
      <w:r w:rsidRPr="00CD4D30">
        <w:rPr>
          <w:rFonts w:asciiTheme="minorHAnsi" w:hAnsiTheme="minorHAnsi" w:cstheme="minorHAnsi"/>
          <w:i/>
          <w:sz w:val="22"/>
          <w:szCs w:val="22"/>
        </w:rPr>
        <w:t>campaign</w:t>
      </w:r>
    </w:p>
    <w:p w14:paraId="2977CBED" w14:textId="65CF8B2D" w:rsidR="004820A2" w:rsidRPr="00CD4D30" w:rsidRDefault="004820A2" w:rsidP="007A55B5">
      <w:pPr>
        <w:pStyle w:val="NormalWeb"/>
        <w:jc w:val="both"/>
        <w:rPr>
          <w:rFonts w:asciiTheme="minorHAnsi" w:hAnsiTheme="minorHAnsi" w:cstheme="minorHAnsi"/>
          <w:sz w:val="22"/>
          <w:szCs w:val="22"/>
        </w:rPr>
      </w:pPr>
      <w:r w:rsidRPr="00CD4D30">
        <w:rPr>
          <w:rStyle w:val="Strong"/>
          <w:rFonts w:asciiTheme="minorHAnsi" w:hAnsiTheme="minorHAnsi" w:cstheme="minorHAnsi"/>
          <w:sz w:val="22"/>
          <w:szCs w:val="22"/>
        </w:rPr>
        <w:t>Mumbai</w:t>
      </w:r>
      <w:r w:rsidR="00D7749A">
        <w:rPr>
          <w:rStyle w:val="Strong"/>
          <w:rFonts w:asciiTheme="minorHAnsi" w:hAnsiTheme="minorHAnsi" w:cstheme="minorHAnsi"/>
          <w:sz w:val="22"/>
          <w:szCs w:val="22"/>
        </w:rPr>
        <w:t>, January 28, 2026</w:t>
      </w:r>
      <w:r w:rsidRPr="00CD4D30">
        <w:rPr>
          <w:rStyle w:val="Strong"/>
          <w:rFonts w:asciiTheme="minorHAnsi" w:hAnsiTheme="minorHAnsi" w:cstheme="minorHAnsi"/>
          <w:sz w:val="22"/>
          <w:szCs w:val="22"/>
        </w:rPr>
        <w:t xml:space="preserve">: </w:t>
      </w:r>
      <w:r w:rsidRPr="00CD4D30">
        <w:rPr>
          <w:rFonts w:asciiTheme="minorHAnsi" w:hAnsiTheme="minorHAnsi" w:cstheme="minorHAnsi"/>
          <w:sz w:val="22"/>
          <w:szCs w:val="22"/>
        </w:rPr>
        <w:t xml:space="preserve">Piramal </w:t>
      </w:r>
      <w:r w:rsidR="00C83E7D" w:rsidRPr="00CD4D30">
        <w:rPr>
          <w:rFonts w:asciiTheme="minorHAnsi" w:hAnsiTheme="minorHAnsi" w:cstheme="minorHAnsi"/>
          <w:sz w:val="22"/>
          <w:szCs w:val="22"/>
        </w:rPr>
        <w:t xml:space="preserve">Consumer Healthcare (PCH), a division of Piramal </w:t>
      </w:r>
      <w:r w:rsidRPr="00CD4D30">
        <w:rPr>
          <w:rFonts w:asciiTheme="minorHAnsi" w:hAnsiTheme="minorHAnsi" w:cstheme="minorHAnsi"/>
          <w:sz w:val="22"/>
          <w:szCs w:val="22"/>
        </w:rPr>
        <w:t>Pharma Limited</w:t>
      </w:r>
      <w:r w:rsidR="00C83E7D" w:rsidRPr="00CD4D30">
        <w:rPr>
          <w:rFonts w:asciiTheme="minorHAnsi" w:hAnsiTheme="minorHAnsi" w:cstheme="minorHAnsi"/>
          <w:sz w:val="22"/>
          <w:szCs w:val="22"/>
        </w:rPr>
        <w:t xml:space="preserve"> has launched a new digital campaign for its baby care brand,</w:t>
      </w:r>
      <w:r w:rsidRPr="00CD4D30">
        <w:rPr>
          <w:rFonts w:asciiTheme="minorHAnsi" w:hAnsiTheme="minorHAnsi" w:cstheme="minorHAnsi"/>
          <w:sz w:val="22"/>
          <w:szCs w:val="22"/>
        </w:rPr>
        <w:t xml:space="preserve"> </w:t>
      </w:r>
      <w:r w:rsidRPr="00CD4D30">
        <w:rPr>
          <w:rStyle w:val="Strong"/>
          <w:rFonts w:asciiTheme="minorHAnsi" w:hAnsiTheme="minorHAnsi" w:cstheme="minorHAnsi"/>
          <w:b w:val="0"/>
          <w:sz w:val="22"/>
          <w:szCs w:val="22"/>
        </w:rPr>
        <w:t>Little’s</w:t>
      </w:r>
      <w:r w:rsidRPr="00CD4D30">
        <w:rPr>
          <w:rFonts w:asciiTheme="minorHAnsi" w:hAnsiTheme="minorHAnsi" w:cstheme="minorHAnsi"/>
          <w:sz w:val="22"/>
          <w:szCs w:val="22"/>
        </w:rPr>
        <w:t xml:space="preserve">, </w:t>
      </w:r>
      <w:r w:rsidRPr="00CD4D30">
        <w:rPr>
          <w:rStyle w:val="Strong"/>
          <w:rFonts w:asciiTheme="minorHAnsi" w:hAnsiTheme="minorHAnsi" w:cstheme="minorHAnsi"/>
          <w:sz w:val="22"/>
          <w:szCs w:val="22"/>
        </w:rPr>
        <w:t>‘Life is Hard. Switch to Softer</w:t>
      </w:r>
      <w:r w:rsidR="00C83E7D" w:rsidRPr="00CD4D30">
        <w:rPr>
          <w:rStyle w:val="Strong"/>
          <w:rFonts w:asciiTheme="minorHAnsi" w:hAnsiTheme="minorHAnsi" w:cstheme="minorHAnsi"/>
          <w:sz w:val="22"/>
          <w:szCs w:val="22"/>
        </w:rPr>
        <w:t>,</w:t>
      </w:r>
      <w:r w:rsidRPr="00CD4D30">
        <w:rPr>
          <w:rStyle w:val="Strong"/>
          <w:rFonts w:asciiTheme="minorHAnsi" w:hAnsiTheme="minorHAnsi" w:cstheme="minorHAnsi"/>
          <w:sz w:val="22"/>
          <w:szCs w:val="22"/>
        </w:rPr>
        <w:t>’</w:t>
      </w:r>
      <w:r w:rsidRPr="00CD4D30">
        <w:rPr>
          <w:rFonts w:asciiTheme="minorHAnsi" w:hAnsiTheme="minorHAnsi" w:cstheme="minorHAnsi"/>
          <w:sz w:val="22"/>
          <w:szCs w:val="22"/>
        </w:rPr>
        <w:t xml:space="preserve"> placing the baby at the centre of the story.  </w:t>
      </w:r>
    </w:p>
    <w:p w14:paraId="7F141FAA" w14:textId="18871806" w:rsidR="005F1D2E" w:rsidRPr="00CD4D30" w:rsidRDefault="005F1D2E" w:rsidP="007A55B5">
      <w:pPr>
        <w:pStyle w:val="NormalWeb"/>
        <w:jc w:val="both"/>
        <w:rPr>
          <w:rFonts w:asciiTheme="minorHAnsi" w:hAnsiTheme="minorHAnsi" w:cstheme="minorHAnsi"/>
          <w:sz w:val="22"/>
          <w:szCs w:val="22"/>
        </w:rPr>
      </w:pPr>
      <w:r w:rsidRPr="00CD4D30">
        <w:rPr>
          <w:rFonts w:asciiTheme="minorHAnsi" w:hAnsiTheme="minorHAnsi" w:cstheme="minorHAnsi"/>
          <w:sz w:val="22"/>
          <w:szCs w:val="22"/>
        </w:rPr>
        <w:t xml:space="preserve">In a space where most communication is directed at parents through tips, guides, and checklists, Little’s shifts attention to </w:t>
      </w:r>
      <w:r w:rsidR="00DF340A">
        <w:rPr>
          <w:rFonts w:asciiTheme="minorHAnsi" w:hAnsiTheme="minorHAnsi" w:cstheme="minorHAnsi"/>
          <w:sz w:val="22"/>
          <w:szCs w:val="22"/>
        </w:rPr>
        <w:t>baby’s</w:t>
      </w:r>
      <w:r w:rsidRPr="00CD4D30">
        <w:rPr>
          <w:rFonts w:asciiTheme="minorHAnsi" w:hAnsiTheme="minorHAnsi" w:cstheme="minorHAnsi"/>
          <w:sz w:val="22"/>
          <w:szCs w:val="22"/>
        </w:rPr>
        <w:t xml:space="preserve"> experience that often goes unheard. The narrative draws from an everyday truth that babies quietly endure discomfort they cannot express, whether it is irritation from a rough diaper, dryness from bathing products, or sensitivity caused by harsh ingredients. These momen</w:t>
      </w:r>
      <w:r w:rsidR="007A55B5" w:rsidRPr="007A55B5">
        <w:rPr>
          <w:rFonts w:asciiTheme="minorHAnsi" w:hAnsiTheme="minorHAnsi" w:cstheme="minorHAnsi"/>
          <w:sz w:val="22"/>
          <w:szCs w:val="22"/>
        </w:rPr>
        <w:t>ts may appear routine to adults</w:t>
      </w:r>
      <w:r w:rsidRPr="00CD4D30">
        <w:rPr>
          <w:rFonts w:asciiTheme="minorHAnsi" w:hAnsiTheme="minorHAnsi" w:cstheme="minorHAnsi"/>
          <w:sz w:val="22"/>
          <w:szCs w:val="22"/>
        </w:rPr>
        <w:t xml:space="preserve"> but for a baby, they shape how safe, soothed, and secure the world feels.</w:t>
      </w:r>
    </w:p>
    <w:p w14:paraId="44079F2A" w14:textId="73F42AEA" w:rsidR="005F1D2E" w:rsidRPr="00CD4D30" w:rsidRDefault="005F1D2E">
      <w:pPr>
        <w:pStyle w:val="NormalWeb"/>
        <w:jc w:val="both"/>
        <w:rPr>
          <w:rFonts w:asciiTheme="minorHAnsi" w:hAnsiTheme="minorHAnsi" w:cstheme="minorHAnsi"/>
          <w:sz w:val="22"/>
          <w:szCs w:val="22"/>
        </w:rPr>
      </w:pPr>
      <w:r w:rsidRPr="00CD4D30">
        <w:rPr>
          <w:rFonts w:asciiTheme="minorHAnsi" w:hAnsiTheme="minorHAnsi" w:cstheme="minorHAnsi"/>
          <w:sz w:val="22"/>
          <w:szCs w:val="22"/>
        </w:rPr>
        <w:t>Bringing this perspective to life, the digital narrative unfolds through three films centred on Little’s Fluffy Soft Diapers, Little’s Organix Moisturizing Baby Bathing Bar, and Little’s Organix Baby Lotion. Told through a baby’s internal monologue, the films portray everyday situations from the baby’s point of view, revealing how overwhelming even simple moments can be when comfort is compromised. The storytelling is warm and relatable, encouraging parents to pause and reflect on how deeply small choices affect their baby’s wellbeing.</w:t>
      </w:r>
    </w:p>
    <w:p w14:paraId="791F4E7D" w14:textId="62514AA0" w:rsidR="005F1D2E" w:rsidRPr="00CD4D30" w:rsidRDefault="005F1D2E">
      <w:pPr>
        <w:pStyle w:val="NormalWeb"/>
        <w:jc w:val="both"/>
        <w:rPr>
          <w:rFonts w:asciiTheme="minorHAnsi" w:hAnsiTheme="minorHAnsi" w:cstheme="minorHAnsi"/>
          <w:sz w:val="22"/>
          <w:szCs w:val="22"/>
        </w:rPr>
      </w:pPr>
      <w:r w:rsidRPr="00CD4D30">
        <w:rPr>
          <w:rFonts w:asciiTheme="minorHAnsi" w:hAnsiTheme="minorHAnsi" w:cstheme="minorHAnsi"/>
          <w:sz w:val="22"/>
          <w:szCs w:val="22"/>
        </w:rPr>
        <w:t xml:space="preserve">This thinking is rooted in the brand’s </w:t>
      </w:r>
      <w:r w:rsidR="007A55B5">
        <w:rPr>
          <w:rFonts w:asciiTheme="minorHAnsi" w:hAnsiTheme="minorHAnsi" w:cstheme="minorHAnsi"/>
          <w:sz w:val="22"/>
          <w:szCs w:val="22"/>
        </w:rPr>
        <w:t xml:space="preserve">3S </w:t>
      </w:r>
      <w:r w:rsidRPr="00CD4D30">
        <w:rPr>
          <w:rFonts w:asciiTheme="minorHAnsi" w:hAnsiTheme="minorHAnsi" w:cstheme="minorHAnsi"/>
          <w:sz w:val="22"/>
          <w:szCs w:val="22"/>
        </w:rPr>
        <w:t xml:space="preserve">philosophy of Soft, Safe, and Sensitive, which guides the development of its entire portfolio across diapers, personal care, feeding products, wipes, and toys. Each product is designed to minimise irritation, avoid harsh exposure, and support a baby’s delicate skin and developing senses, helping reduce everyday discomfort that </w:t>
      </w:r>
      <w:r w:rsidR="007A55B5">
        <w:rPr>
          <w:rFonts w:asciiTheme="minorHAnsi" w:hAnsiTheme="minorHAnsi" w:cstheme="minorHAnsi"/>
          <w:sz w:val="22"/>
          <w:szCs w:val="22"/>
        </w:rPr>
        <w:t>they</w:t>
      </w:r>
      <w:r w:rsidRPr="00CD4D30">
        <w:rPr>
          <w:rFonts w:asciiTheme="minorHAnsi" w:hAnsiTheme="minorHAnsi" w:cstheme="minorHAnsi"/>
          <w:sz w:val="22"/>
          <w:szCs w:val="22"/>
        </w:rPr>
        <w:t xml:space="preserve"> cannot articulate.</w:t>
      </w:r>
    </w:p>
    <w:p w14:paraId="7A7AD809" w14:textId="0AB57157" w:rsidR="005F1D2E" w:rsidRPr="00CD4D30" w:rsidRDefault="005F1D2E">
      <w:pPr>
        <w:pStyle w:val="NormalWeb"/>
        <w:jc w:val="both"/>
        <w:rPr>
          <w:rFonts w:asciiTheme="minorHAnsi" w:hAnsiTheme="minorHAnsi" w:cstheme="minorHAnsi"/>
          <w:sz w:val="22"/>
          <w:szCs w:val="22"/>
        </w:rPr>
      </w:pPr>
      <w:r w:rsidRPr="00CD4D30">
        <w:rPr>
          <w:rFonts w:asciiTheme="minorHAnsi" w:hAnsiTheme="minorHAnsi" w:cstheme="minorHAnsi"/>
          <w:sz w:val="22"/>
          <w:szCs w:val="22"/>
        </w:rPr>
        <w:t>From a business perspective, Life Is Hard. Switch to Softer supports awareness and trial across Little’s growing range, while reinforcing its positioning as a comprehensive baby care brand for modern, digitally engaged parents who are increasingly conscious of what their babies experience, not just what they use.</w:t>
      </w:r>
    </w:p>
    <w:p w14:paraId="20E0DE83" w14:textId="301A27E4" w:rsidR="004820A2" w:rsidRPr="00CD4D30" w:rsidRDefault="00BE7DEE">
      <w:pPr>
        <w:pStyle w:val="NormalWeb"/>
        <w:jc w:val="both"/>
        <w:rPr>
          <w:rFonts w:asciiTheme="minorHAnsi" w:hAnsiTheme="minorHAnsi" w:cstheme="minorHAnsi"/>
          <w:sz w:val="22"/>
          <w:szCs w:val="22"/>
        </w:rPr>
      </w:pPr>
      <w:r w:rsidRPr="00CD4D30">
        <w:rPr>
          <w:rStyle w:val="Strong"/>
          <w:rFonts w:asciiTheme="minorHAnsi" w:hAnsiTheme="minorHAnsi" w:cstheme="minorHAnsi"/>
          <w:sz w:val="22"/>
          <w:szCs w:val="22"/>
        </w:rPr>
        <w:t>Abhishek Kumar</w:t>
      </w:r>
      <w:r w:rsidR="004820A2" w:rsidRPr="00CD4D30">
        <w:rPr>
          <w:rStyle w:val="Strong"/>
          <w:rFonts w:asciiTheme="minorHAnsi" w:hAnsiTheme="minorHAnsi" w:cstheme="minorHAnsi"/>
          <w:sz w:val="22"/>
          <w:szCs w:val="22"/>
        </w:rPr>
        <w:t xml:space="preserve">, </w:t>
      </w:r>
      <w:r w:rsidRPr="00CD4D30">
        <w:rPr>
          <w:rStyle w:val="Strong"/>
          <w:rFonts w:asciiTheme="minorHAnsi" w:hAnsiTheme="minorHAnsi" w:cstheme="minorHAnsi"/>
          <w:sz w:val="22"/>
          <w:szCs w:val="22"/>
        </w:rPr>
        <w:t>VP</w:t>
      </w:r>
      <w:r w:rsidR="004820A2" w:rsidRPr="00CD4D30">
        <w:rPr>
          <w:rStyle w:val="Strong"/>
          <w:rFonts w:asciiTheme="minorHAnsi" w:hAnsiTheme="minorHAnsi" w:cstheme="minorHAnsi"/>
          <w:sz w:val="22"/>
          <w:szCs w:val="22"/>
        </w:rPr>
        <w:t>, Piramal Consumer Healthcare</w:t>
      </w:r>
      <w:r w:rsidR="006A6AD8" w:rsidRPr="00CD4D30">
        <w:rPr>
          <w:rStyle w:val="Strong"/>
          <w:rFonts w:asciiTheme="minorHAnsi" w:hAnsiTheme="minorHAnsi" w:cstheme="minorHAnsi"/>
          <w:sz w:val="22"/>
          <w:szCs w:val="22"/>
        </w:rPr>
        <w:t xml:space="preserve"> comments, </w:t>
      </w:r>
      <w:r w:rsidR="004820A2" w:rsidRPr="00CD4D30">
        <w:rPr>
          <w:rStyle w:val="Emphasis"/>
          <w:rFonts w:asciiTheme="minorHAnsi" w:hAnsiTheme="minorHAnsi" w:cstheme="minorHAnsi"/>
          <w:sz w:val="22"/>
          <w:szCs w:val="22"/>
        </w:rPr>
        <w:t xml:space="preserve">“Baby care has traditionally been communicated through the parent’s lens. With this campaign, we wanted to shift the focus to the baby — the one actually experiencing the world for the first time. ‘Life is Hard. Switch to Softer.’ captures that truth with humour and empathy. At Little’s, our products are built to be soft, safe and sensitive, because even small </w:t>
      </w:r>
      <w:r w:rsidRPr="00CD4D30">
        <w:rPr>
          <w:rStyle w:val="Emphasis"/>
          <w:rFonts w:asciiTheme="minorHAnsi" w:hAnsiTheme="minorHAnsi" w:cstheme="minorHAnsi"/>
          <w:sz w:val="22"/>
          <w:szCs w:val="22"/>
        </w:rPr>
        <w:t xml:space="preserve">choices </w:t>
      </w:r>
      <w:r w:rsidR="004820A2" w:rsidRPr="00CD4D30">
        <w:rPr>
          <w:rStyle w:val="Emphasis"/>
          <w:rFonts w:asciiTheme="minorHAnsi" w:hAnsiTheme="minorHAnsi" w:cstheme="minorHAnsi"/>
          <w:sz w:val="22"/>
          <w:szCs w:val="22"/>
        </w:rPr>
        <w:t>have a big impact on a baby’s comfort and well-being. This campaign reflects our intent to create care that feels gentler, more thoughtful and more relevant for today’s parents.”</w:t>
      </w:r>
    </w:p>
    <w:p w14:paraId="6DC50939" w14:textId="16008B3B" w:rsidR="004820A2" w:rsidRPr="00CD4D30" w:rsidRDefault="004820A2">
      <w:pPr>
        <w:pStyle w:val="NormalWeb"/>
        <w:jc w:val="both"/>
        <w:rPr>
          <w:rFonts w:asciiTheme="minorHAnsi" w:hAnsiTheme="minorHAnsi" w:cstheme="minorHAnsi"/>
          <w:sz w:val="22"/>
          <w:szCs w:val="22"/>
        </w:rPr>
      </w:pPr>
      <w:r w:rsidRPr="00CD4D30">
        <w:rPr>
          <w:rFonts w:asciiTheme="minorHAnsi" w:hAnsiTheme="minorHAnsi" w:cstheme="minorHAnsi"/>
          <w:sz w:val="22"/>
          <w:szCs w:val="22"/>
        </w:rPr>
        <w:t xml:space="preserve">With this </w:t>
      </w:r>
      <w:r w:rsidR="005F1D2E" w:rsidRPr="00CD4D30">
        <w:rPr>
          <w:rFonts w:asciiTheme="minorHAnsi" w:hAnsiTheme="minorHAnsi" w:cstheme="minorHAnsi"/>
          <w:sz w:val="22"/>
          <w:szCs w:val="22"/>
        </w:rPr>
        <w:t xml:space="preserve">3 part AI crafted </w:t>
      </w:r>
      <w:r w:rsidRPr="00CD4D30">
        <w:rPr>
          <w:rFonts w:asciiTheme="minorHAnsi" w:hAnsiTheme="minorHAnsi" w:cstheme="minorHAnsi"/>
          <w:sz w:val="22"/>
          <w:szCs w:val="22"/>
        </w:rPr>
        <w:t>campaign, Little’s refreshes category storytelling by letting the baby speak first reminding parents that when life feels hard for little ones, softer choices can make all the difference.</w:t>
      </w:r>
    </w:p>
    <w:p w14:paraId="056A85AF" w14:textId="70BFB2FF" w:rsidR="00007024" w:rsidRPr="00CD4D30" w:rsidRDefault="00007024" w:rsidP="00CD4D30">
      <w:pPr>
        <w:pStyle w:val="NormalWeb"/>
        <w:jc w:val="both"/>
        <w:rPr>
          <w:rFonts w:asciiTheme="minorHAnsi" w:hAnsiTheme="minorHAnsi" w:cstheme="minorHAnsi"/>
          <w:sz w:val="22"/>
          <w:szCs w:val="22"/>
        </w:rPr>
      </w:pPr>
      <w:r w:rsidRPr="00CD4D30">
        <w:rPr>
          <w:rFonts w:asciiTheme="minorHAnsi" w:hAnsiTheme="minorHAnsi" w:cstheme="minorHAnsi"/>
          <w:sz w:val="22"/>
          <w:szCs w:val="22"/>
        </w:rPr>
        <w:t xml:space="preserve">Little’s, founded in the 1980s, has built a strong legacy as a trusted name in baby care. Over the past three decades, it has become one of India's most beloved brands for baby products, gaining the confidence of Indian mothers. The brand offers a comprehensive range of products catering to babies from birth to 2 years of age, addressing their diverse needs at different life stages. Its product portfolio includes diapers, wipes, feeding, toys &amp; baby personal care, all of which are widely used and </w:t>
      </w:r>
      <w:r w:rsidRPr="00CD4D30">
        <w:rPr>
          <w:rFonts w:asciiTheme="minorHAnsi" w:hAnsiTheme="minorHAnsi" w:cstheme="minorHAnsi"/>
          <w:sz w:val="22"/>
          <w:szCs w:val="22"/>
        </w:rPr>
        <w:lastRenderedPageBreak/>
        <w:t>recommended by parents. Little’s has earned a reputation for providing reliable and high-quality products to support babies' well-being and growth.</w:t>
      </w:r>
    </w:p>
    <w:p w14:paraId="54B0A45D" w14:textId="77777777" w:rsidR="007A55B5" w:rsidRDefault="007A55B5" w:rsidP="004820A2">
      <w:pPr>
        <w:spacing w:before="240" w:after="240"/>
        <w:jc w:val="both"/>
        <w:rPr>
          <w:rFonts w:cstheme="minorHAnsi"/>
          <w:b/>
          <w:bCs/>
          <w:sz w:val="20"/>
        </w:rPr>
      </w:pPr>
    </w:p>
    <w:p w14:paraId="3AFFD468" w14:textId="63B5E8CB" w:rsidR="004820A2" w:rsidRPr="00CD4D30" w:rsidRDefault="004820A2" w:rsidP="004820A2">
      <w:pPr>
        <w:spacing w:before="240" w:after="240"/>
        <w:jc w:val="both"/>
        <w:rPr>
          <w:rFonts w:cstheme="minorHAnsi"/>
          <w:b/>
          <w:bCs/>
          <w:sz w:val="20"/>
        </w:rPr>
      </w:pPr>
      <w:r w:rsidRPr="00CD4D30">
        <w:rPr>
          <w:rFonts w:cstheme="minorHAnsi"/>
          <w:b/>
          <w:bCs/>
          <w:sz w:val="20"/>
        </w:rPr>
        <w:t>About Piramal Consumer Healthcare:</w:t>
      </w:r>
    </w:p>
    <w:p w14:paraId="038467A3" w14:textId="77777777" w:rsidR="004820A2" w:rsidRPr="00CD4D30" w:rsidRDefault="004820A2" w:rsidP="004820A2">
      <w:pPr>
        <w:spacing w:before="240" w:after="240"/>
        <w:jc w:val="both"/>
        <w:rPr>
          <w:rFonts w:cstheme="minorHAnsi"/>
          <w:sz w:val="20"/>
          <w:u w:val="single"/>
        </w:rPr>
      </w:pPr>
      <w:r w:rsidRPr="00CD4D30">
        <w:rPr>
          <w:rFonts w:cstheme="minorHAnsi"/>
          <w:sz w:val="20"/>
        </w:rPr>
        <w:t>Piramal Consumer Healthcare portfolio comprises 25+ brands with offerings spanning across multiple wellness categories. It aims to be among the top three Consumer Healthcare companies in India. Over the last two years, the business has invested significantly in various growth levers. The Company’s strategy of expanding the product portfolio and distribution network has worked well and the Consumer Healthcare business is evolving into a strong player in India’s Consumer Healthcare market. For more information visit:</w:t>
      </w:r>
      <w:hyperlink r:id="rId9" w:history="1">
        <w:r w:rsidRPr="00CD4D30">
          <w:rPr>
            <w:rStyle w:val="Hyperlink"/>
            <w:rFonts w:cstheme="minorHAnsi"/>
            <w:sz w:val="20"/>
          </w:rPr>
          <w:t xml:space="preserve"> </w:t>
        </w:r>
      </w:hyperlink>
      <w:r w:rsidRPr="00CD4D30">
        <w:rPr>
          <w:rFonts w:cstheme="minorHAnsi"/>
          <w:sz w:val="20"/>
        </w:rPr>
        <w:t> </w:t>
      </w:r>
      <w:hyperlink r:id="rId10" w:history="1">
        <w:r w:rsidRPr="00CD4D30">
          <w:rPr>
            <w:rStyle w:val="Hyperlink"/>
            <w:rFonts w:cstheme="minorHAnsi"/>
            <w:sz w:val="20"/>
          </w:rPr>
          <w:t>Piramal Pharma Consumer Healthcare</w:t>
        </w:r>
      </w:hyperlink>
      <w:r w:rsidRPr="00CD4D30">
        <w:rPr>
          <w:rFonts w:cstheme="minorHAnsi"/>
          <w:sz w:val="20"/>
        </w:rPr>
        <w:t xml:space="preserve"> </w:t>
      </w:r>
    </w:p>
    <w:p w14:paraId="09888121" w14:textId="77777777" w:rsidR="004820A2" w:rsidRPr="00CD4D30" w:rsidRDefault="004820A2" w:rsidP="004820A2">
      <w:pPr>
        <w:pStyle w:val="NoSpacing"/>
        <w:jc w:val="both"/>
        <w:rPr>
          <w:rFonts w:cstheme="minorHAnsi"/>
          <w:b/>
          <w:sz w:val="20"/>
          <w:lang w:val="en-IN" w:eastAsia="en-IN"/>
        </w:rPr>
      </w:pPr>
      <w:r w:rsidRPr="00CD4D30">
        <w:rPr>
          <w:rFonts w:cstheme="minorHAnsi"/>
          <w:b/>
          <w:sz w:val="20"/>
          <w:lang w:val="en-IN" w:eastAsia="en-IN"/>
        </w:rPr>
        <w:t>About Piramal Pharma Limited:</w:t>
      </w:r>
    </w:p>
    <w:p w14:paraId="54CE8935" w14:textId="77777777" w:rsidR="004820A2" w:rsidRPr="00CD4D30" w:rsidRDefault="004820A2" w:rsidP="004820A2">
      <w:pPr>
        <w:pStyle w:val="BodyText"/>
        <w:spacing w:line="244" w:lineRule="auto"/>
        <w:ind w:left="0" w:right="144" w:firstLine="2"/>
        <w:jc w:val="both"/>
        <w:rPr>
          <w:rFonts w:asciiTheme="minorHAnsi" w:hAnsiTheme="minorHAnsi" w:cstheme="minorHAnsi"/>
          <w:sz w:val="20"/>
          <w:szCs w:val="22"/>
        </w:rPr>
      </w:pPr>
      <w:r w:rsidRPr="00CD4D30">
        <w:rPr>
          <w:rFonts w:asciiTheme="minorHAnsi" w:hAnsiTheme="minorHAnsi" w:cstheme="minorHAnsi"/>
          <w:spacing w:val="-2"/>
          <w:sz w:val="20"/>
          <w:szCs w:val="22"/>
        </w:rPr>
        <w:t>Piramal Pharma Limited (PPL, NSE: PPLPHARMA I BSE: 543635), offers a portfolio of differentiated products and services through its 17</w:t>
      </w:r>
      <w:r w:rsidRPr="00CD4D30">
        <w:rPr>
          <w:rFonts w:asciiTheme="minorHAnsi" w:hAnsiTheme="minorHAnsi" w:cstheme="minorHAnsi"/>
          <w:spacing w:val="-2"/>
          <w:sz w:val="20"/>
          <w:szCs w:val="22"/>
          <w:vertAlign w:val="superscript"/>
        </w:rPr>
        <w:t>1</w:t>
      </w:r>
      <w:r w:rsidRPr="00CD4D30">
        <w:rPr>
          <w:rFonts w:asciiTheme="minorHAnsi" w:hAnsiTheme="minorHAnsi" w:cstheme="minorHAnsi"/>
          <w:spacing w:val="-2"/>
          <w:sz w:val="20"/>
          <w:szCs w:val="22"/>
        </w:rPr>
        <w:t xml:space="preserve"> global development and manufacturing facilities and a global distribution network in over 100 countries. PPL includes Piramal Pharma Solutions (PPS), an integrated contract development and manufacturing organization; Piramal Critical Care (PCC), a complex hospital generics business; and Piramal Consumer Healthcare business, selling wellness products across consumer healthcare categories. In addition, one of PPL's associate companies, Abbvie Therapeutics India Private Limited, a joint venture between Abbvie and PPL, has emerged as one of the market leaders in the ophthalmology therapy area in the Indian pharma market. Further, PPL has a strategic minority investment in Yapan Bio Private Limited, that operates in the biologics / bio-therapeutics and vaccine segments.</w:t>
      </w:r>
    </w:p>
    <w:p w14:paraId="12729544" w14:textId="77777777" w:rsidR="004820A2" w:rsidRPr="00CD4D30" w:rsidRDefault="004820A2" w:rsidP="004820A2">
      <w:pPr>
        <w:ind w:left="142"/>
        <w:jc w:val="both"/>
        <w:rPr>
          <w:rFonts w:cstheme="minorHAnsi"/>
          <w:sz w:val="20"/>
          <w:lang w:val="en-GB"/>
        </w:rPr>
      </w:pPr>
    </w:p>
    <w:p w14:paraId="50D51177" w14:textId="77777777" w:rsidR="004820A2" w:rsidRPr="00CD4D30" w:rsidRDefault="004820A2" w:rsidP="004820A2">
      <w:pPr>
        <w:spacing w:after="0"/>
        <w:ind w:left="142" w:hanging="142"/>
        <w:jc w:val="both"/>
        <w:rPr>
          <w:rFonts w:cstheme="minorHAnsi"/>
          <w:color w:val="1155CC"/>
          <w:sz w:val="20"/>
          <w:u w:val="single"/>
          <w:lang w:val="en-GB"/>
        </w:rPr>
      </w:pPr>
      <w:r w:rsidRPr="00CD4D30">
        <w:rPr>
          <w:rFonts w:cstheme="minorHAnsi"/>
          <w:sz w:val="20"/>
          <w:lang w:val="en-GB"/>
        </w:rPr>
        <w:t>For more information, visit:</w:t>
      </w:r>
      <w:hyperlink r:id="rId11" w:history="1">
        <w:r w:rsidRPr="00CD4D30">
          <w:rPr>
            <w:rStyle w:val="Hyperlink"/>
            <w:rFonts w:cstheme="minorHAnsi"/>
            <w:sz w:val="20"/>
            <w:lang w:val="en-GB"/>
          </w:rPr>
          <w:t xml:space="preserve"> </w:t>
        </w:r>
      </w:hyperlink>
      <w:r w:rsidRPr="00CD4D30">
        <w:rPr>
          <w:rFonts w:cstheme="minorHAnsi"/>
          <w:sz w:val="20"/>
          <w:lang w:val="en-GB"/>
        </w:rPr>
        <w:t> </w:t>
      </w:r>
      <w:hyperlink r:id="rId12" w:history="1">
        <w:r w:rsidRPr="00CD4D30">
          <w:rPr>
            <w:rStyle w:val="Hyperlink"/>
            <w:rFonts w:cstheme="minorHAnsi"/>
            <w:color w:val="1155CC"/>
            <w:sz w:val="20"/>
            <w:lang w:val="en-GB"/>
          </w:rPr>
          <w:t>Piramal Pharma</w:t>
        </w:r>
      </w:hyperlink>
      <w:r w:rsidRPr="00CD4D30">
        <w:rPr>
          <w:rStyle w:val="Hyperlink"/>
          <w:rFonts w:cstheme="minorHAnsi"/>
          <w:color w:val="1155CC"/>
          <w:sz w:val="20"/>
          <w:lang w:val="en-GB"/>
        </w:rPr>
        <w:t xml:space="preserve"> </w:t>
      </w:r>
      <w:r w:rsidRPr="00CD4D30">
        <w:rPr>
          <w:rStyle w:val="Hyperlink"/>
          <w:rFonts w:cstheme="minorHAnsi"/>
          <w:color w:val="1155CC"/>
          <w:sz w:val="20"/>
        </w:rPr>
        <w:t>|</w:t>
      </w:r>
      <w:hyperlink r:id="rId13" w:history="1">
        <w:r w:rsidRPr="00CD4D30">
          <w:rPr>
            <w:rStyle w:val="Hyperlink"/>
            <w:rFonts w:cstheme="minorHAnsi"/>
            <w:color w:val="1155CC"/>
            <w:sz w:val="20"/>
            <w:lang w:val="en-GB"/>
          </w:rPr>
          <w:t xml:space="preserve"> </w:t>
        </w:r>
      </w:hyperlink>
      <w:hyperlink r:id="rId14" w:history="1">
        <w:r w:rsidRPr="00CD4D30">
          <w:rPr>
            <w:rStyle w:val="Hyperlink"/>
            <w:rFonts w:cstheme="minorHAnsi"/>
            <w:color w:val="1155CC"/>
            <w:sz w:val="20"/>
            <w:lang w:val="en-GB"/>
          </w:rPr>
          <w:t>LinkedIn</w:t>
        </w:r>
      </w:hyperlink>
    </w:p>
    <w:p w14:paraId="190BF22D" w14:textId="77777777" w:rsidR="004820A2" w:rsidRPr="00CD4D30" w:rsidRDefault="004820A2" w:rsidP="004820A2">
      <w:pPr>
        <w:pBdr>
          <w:bottom w:val="single" w:sz="12" w:space="1" w:color="auto"/>
        </w:pBdr>
        <w:spacing w:after="0" w:line="240" w:lineRule="auto"/>
        <w:ind w:hanging="142"/>
        <w:jc w:val="both"/>
        <w:rPr>
          <w:rFonts w:cstheme="minorHAnsi"/>
          <w:sz w:val="20"/>
        </w:rPr>
      </w:pPr>
      <w:r w:rsidRPr="00CD4D30">
        <w:rPr>
          <w:rFonts w:cstheme="minorHAnsi"/>
          <w:noProof/>
          <w:sz w:val="20"/>
          <w:lang w:eastAsia="en-IN"/>
        </w:rPr>
        <mc:AlternateContent>
          <mc:Choice Requires="wps">
            <w:drawing>
              <wp:anchor distT="0" distB="0" distL="114300" distR="114300" simplePos="0" relativeHeight="251661312" behindDoc="0" locked="0" layoutInCell="1" allowOverlap="1" wp14:anchorId="73E181DA" wp14:editId="2D3F86AD">
                <wp:simplePos x="0" y="0"/>
                <wp:positionH relativeFrom="column">
                  <wp:posOffset>-78740</wp:posOffset>
                </wp:positionH>
                <wp:positionV relativeFrom="paragraph">
                  <wp:posOffset>133350</wp:posOffset>
                </wp:positionV>
                <wp:extent cx="3914775" cy="307777"/>
                <wp:effectExtent l="0" t="0" r="0" b="0"/>
                <wp:wrapNone/>
                <wp:docPr id="4" name="TextBox 15"/>
                <wp:cNvGraphicFramePr/>
                <a:graphic xmlns:a="http://schemas.openxmlformats.org/drawingml/2006/main">
                  <a:graphicData uri="http://schemas.microsoft.com/office/word/2010/wordprocessingShape">
                    <wps:wsp>
                      <wps:cNvSpPr txBox="1"/>
                      <wps:spPr>
                        <a:xfrm>
                          <a:off x="0" y="0"/>
                          <a:ext cx="3914775" cy="307777"/>
                        </a:xfrm>
                        <a:prstGeom prst="rect">
                          <a:avLst/>
                        </a:prstGeom>
                        <a:noFill/>
                      </wps:spPr>
                      <wps:txbx>
                        <w:txbxContent>
                          <w:p w14:paraId="7C6C921B" w14:textId="77777777" w:rsidR="004820A2" w:rsidRPr="00413D35" w:rsidRDefault="004820A2" w:rsidP="004820A2">
                            <w:pPr>
                              <w:rPr>
                                <w:color w:val="000000" w:themeColor="text1"/>
                                <w:kern w:val="24"/>
                                <w:sz w:val="14"/>
                                <w:szCs w:val="14"/>
                                <w:lang w:val="en-GB"/>
                              </w:rPr>
                            </w:pPr>
                            <w:r>
                              <w:rPr>
                                <w:color w:val="000000" w:themeColor="text1"/>
                                <w:kern w:val="24"/>
                                <w:sz w:val="14"/>
                                <w:szCs w:val="14"/>
                                <w:lang w:val="en-GB"/>
                              </w:rPr>
                              <w:t>1.</w:t>
                            </w:r>
                            <w:r w:rsidRPr="00413D35">
                              <w:rPr>
                                <w:color w:val="000000" w:themeColor="text1"/>
                                <w:kern w:val="24"/>
                                <w:sz w:val="14"/>
                                <w:szCs w:val="14"/>
                                <w:lang w:val="en-GB"/>
                              </w:rPr>
                              <w:t xml:space="preserve"> </w:t>
                            </w:r>
                            <w:r w:rsidRPr="003E2160">
                              <w:rPr>
                                <w:color w:val="000000" w:themeColor="text1"/>
                                <w:kern w:val="24"/>
                                <w:sz w:val="14"/>
                                <w:szCs w:val="14"/>
                                <w:lang w:val="en-GB"/>
                              </w:rPr>
                              <w:t>Includes one facility via P</w:t>
                            </w:r>
                            <w:r>
                              <w:rPr>
                                <w:color w:val="000000" w:themeColor="text1"/>
                                <w:kern w:val="24"/>
                                <w:sz w:val="14"/>
                                <w:szCs w:val="14"/>
                                <w:lang w:val="en-GB"/>
                              </w:rPr>
                              <w:t>PL</w:t>
                            </w:r>
                            <w:r w:rsidRPr="003E2160">
                              <w:rPr>
                                <w:color w:val="000000" w:themeColor="text1"/>
                                <w:kern w:val="24"/>
                                <w:sz w:val="14"/>
                                <w:szCs w:val="14"/>
                                <w:lang w:val="en-GB"/>
                              </w:rPr>
                              <w:t>’s minority investment in Yapan Bio.</w:t>
                            </w:r>
                          </w:p>
                        </w:txbxContent>
                      </wps:txbx>
                      <wps:bodyPr wrap="square" rtlCol="0">
                        <a:spAutoFit/>
                      </wps:bodyPr>
                    </wps:wsp>
                  </a:graphicData>
                </a:graphic>
                <wp14:sizeRelH relativeFrom="margin">
                  <wp14:pctWidth>0</wp14:pctWidth>
                </wp14:sizeRelH>
              </wp:anchor>
            </w:drawing>
          </mc:Choice>
          <mc:Fallback>
            <w:pict>
              <v:shapetype w14:anchorId="73E181DA" id="_x0000_t202" coordsize="21600,21600" o:spt="202" path="m,l,21600r21600,l21600,xe">
                <v:stroke joinstyle="miter"/>
                <v:path gradientshapeok="t" o:connecttype="rect"/>
              </v:shapetype>
              <v:shape id="TextBox 15" o:spid="_x0000_s1026" type="#_x0000_t202" style="position:absolute;left:0;text-align:left;margin-left:-6.2pt;margin-top:10.5pt;width:308.25pt;height:24.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" filled="f" stroked="f">
                <v:textbox style="mso-fit-shape-to-text:t">
                  <w:txbxContent>
                    <w:p w14:paraId="7C6C921B" w14:textId="77777777" w:rsidR="004820A2" w:rsidRPr="00413D35" w:rsidRDefault="004820A2" w:rsidP="004820A2">
                      <w:pPr>
                        <w:rPr>
                          <w:color w:val="000000" w:themeColor="text1"/>
                          <w:kern w:val="24"/>
                          <w:sz w:val="14"/>
                          <w:szCs w:val="14"/>
                          <w:lang w:val="en-GB"/>
                        </w:rPr>
                      </w:pPr>
                      <w:r>
                        <w:rPr>
                          <w:color w:val="000000" w:themeColor="text1"/>
                          <w:kern w:val="24"/>
                          <w:sz w:val="14"/>
                          <w:szCs w:val="14"/>
                          <w:lang w:val="en-GB"/>
                        </w:rPr>
                        <w:t>1.</w:t>
                      </w:r>
                      <w:r w:rsidRPr="00413D35">
                        <w:rPr>
                          <w:color w:val="000000" w:themeColor="text1"/>
                          <w:kern w:val="24"/>
                          <w:sz w:val="14"/>
                          <w:szCs w:val="14"/>
                          <w:lang w:val="en-GB"/>
                        </w:rPr>
                        <w:t xml:space="preserve"> </w:t>
                      </w:r>
                      <w:r w:rsidRPr="003E2160">
                        <w:rPr>
                          <w:color w:val="000000" w:themeColor="text1"/>
                          <w:kern w:val="24"/>
                          <w:sz w:val="14"/>
                          <w:szCs w:val="14"/>
                          <w:lang w:val="en-GB"/>
                        </w:rPr>
                        <w:t>Includes one facility via P</w:t>
                      </w:r>
                      <w:r>
                        <w:rPr>
                          <w:color w:val="000000" w:themeColor="text1"/>
                          <w:kern w:val="24"/>
                          <w:sz w:val="14"/>
                          <w:szCs w:val="14"/>
                          <w:lang w:val="en-GB"/>
                        </w:rPr>
                        <w:t>PL</w:t>
                      </w:r>
                      <w:r w:rsidRPr="003E2160">
                        <w:rPr>
                          <w:color w:val="000000" w:themeColor="text1"/>
                          <w:kern w:val="24"/>
                          <w:sz w:val="14"/>
                          <w:szCs w:val="14"/>
                          <w:lang w:val="en-GB"/>
                        </w:rPr>
                        <w:t>’s minority investment in Yapan Bio.</w:t>
                      </w:r>
                    </w:p>
                  </w:txbxContent>
                </v:textbox>
              </v:shape>
            </w:pict>
          </mc:Fallback>
        </mc:AlternateContent>
      </w:r>
    </w:p>
    <w:p w14:paraId="7A566A0E" w14:textId="77777777" w:rsidR="004820A2" w:rsidRPr="00CD4D30" w:rsidRDefault="004820A2" w:rsidP="004820A2">
      <w:pPr>
        <w:pBdr>
          <w:bottom w:val="single" w:sz="12" w:space="1" w:color="auto"/>
        </w:pBdr>
        <w:spacing w:after="0" w:line="240" w:lineRule="auto"/>
        <w:ind w:hanging="142"/>
        <w:jc w:val="both"/>
        <w:rPr>
          <w:rFonts w:cstheme="minorHAnsi"/>
          <w:sz w:val="20"/>
        </w:rPr>
      </w:pPr>
    </w:p>
    <w:p w14:paraId="602FA6C0" w14:textId="77777777" w:rsidR="004820A2" w:rsidRPr="00CD4D30" w:rsidRDefault="004820A2" w:rsidP="004820A2">
      <w:pPr>
        <w:pStyle w:val="NoSpacing"/>
        <w:jc w:val="both"/>
        <w:rPr>
          <w:rFonts w:cstheme="minorHAnsi"/>
          <w:b/>
          <w:sz w:val="20"/>
          <w:lang w:val="en-IN" w:eastAsia="en-IN"/>
        </w:rPr>
      </w:pPr>
      <w:r w:rsidRPr="00CD4D30">
        <w:rPr>
          <w:rFonts w:cstheme="minorHAnsi"/>
          <w:b/>
          <w:noProof/>
          <w:sz w:val="20"/>
          <w:lang w:val="en-IN" w:eastAsia="en-IN"/>
        </w:rPr>
        <mc:AlternateContent>
          <mc:Choice Requires="wps">
            <w:drawing>
              <wp:anchor distT="0" distB="0" distL="114300" distR="114300" simplePos="0" relativeHeight="251660288" behindDoc="0" locked="0" layoutInCell="1" allowOverlap="1" wp14:anchorId="791E65B3" wp14:editId="1E306F7A">
                <wp:simplePos x="0" y="0"/>
                <wp:positionH relativeFrom="margin">
                  <wp:posOffset>2790825</wp:posOffset>
                </wp:positionH>
                <wp:positionV relativeFrom="paragraph">
                  <wp:posOffset>5715</wp:posOffset>
                </wp:positionV>
                <wp:extent cx="3285460" cy="97819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85460" cy="978195"/>
                        </a:xfrm>
                        <a:prstGeom prst="rect">
                          <a:avLst/>
                        </a:prstGeom>
                        <a:solidFill>
                          <a:schemeClr val="lt1"/>
                        </a:solidFill>
                        <a:ln w="6350">
                          <a:noFill/>
                        </a:ln>
                      </wps:spPr>
                      <wps:txbx>
                        <w:txbxContent>
                          <w:p w14:paraId="3DF86F75" w14:textId="77777777" w:rsidR="004820A2" w:rsidRPr="00DE2C14" w:rsidRDefault="004820A2" w:rsidP="004820A2">
                            <w:pPr>
                              <w:spacing w:after="0" w:line="269" w:lineRule="auto"/>
                              <w:rPr>
                                <w:sz w:val="18"/>
                                <w:szCs w:val="18"/>
                                <w:lang w:eastAsia="en-IN"/>
                              </w:rPr>
                            </w:pPr>
                          </w:p>
                          <w:p w14:paraId="7ED8ACA6" w14:textId="77777777" w:rsidR="004820A2" w:rsidRPr="00DE2C14" w:rsidRDefault="004820A2" w:rsidP="004820A2">
                            <w:pPr>
                              <w:spacing w:after="0" w:line="269" w:lineRule="auto"/>
                              <w:rPr>
                                <w:sz w:val="18"/>
                                <w:szCs w:val="18"/>
                                <w:lang w:eastAsia="en-IN"/>
                              </w:rPr>
                            </w:pPr>
                            <w:r w:rsidRPr="00DE2C14">
                              <w:rPr>
                                <w:sz w:val="18"/>
                                <w:szCs w:val="18"/>
                                <w:lang w:eastAsia="en-IN"/>
                              </w:rPr>
                              <w:t>Madhusudan Dalmia</w:t>
                            </w:r>
                          </w:p>
                          <w:p w14:paraId="596451A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w:t>
                            </w:r>
                          </w:p>
                          <w:p w14:paraId="789CEBCC" w14:textId="77777777" w:rsidR="004820A2" w:rsidRPr="00DE2C14" w:rsidRDefault="004820A2" w:rsidP="004820A2">
                            <w:pPr>
                              <w:pStyle w:val="NoSpacing"/>
                              <w:spacing w:line="269" w:lineRule="auto"/>
                              <w:jc w:val="both"/>
                              <w:rPr>
                                <w:b/>
                                <w:sz w:val="18"/>
                                <w:szCs w:val="18"/>
                              </w:rPr>
                            </w:pPr>
                            <w:hyperlink r:id="rId15" w:history="1">
                              <w:r w:rsidRPr="00DE2C14">
                                <w:rPr>
                                  <w:rStyle w:val="Hyperlink"/>
                                  <w:rFonts w:ascii="Calibri" w:hAnsi="Calibri" w:cs="Calibri"/>
                                  <w:b/>
                                  <w:sz w:val="18"/>
                                  <w:szCs w:val="18"/>
                                  <w:lang w:val="en-IN" w:eastAsia="en-IN"/>
                                </w:rPr>
                                <w:t>madhusudan.dalmia@piramal.com</w:t>
                              </w:r>
                            </w:hyperlink>
                            <w:r w:rsidRPr="00DE2C14">
                              <w:rPr>
                                <w:rFonts w:ascii="Calibri" w:hAnsi="Calibri" w:cs="Calibri"/>
                                <w:b/>
                                <w:sz w:val="18"/>
                                <w:szCs w:val="18"/>
                                <w:lang w:val="en-IN" w:eastAsia="en-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E65B3" id="Text Box 2" o:spid="_x0000_s1027" type="#_x0000_t202" style="position:absolute;left:0;text-align:left;margin-left:219.75pt;margin-top:.45pt;width:258.7pt;height:7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" fillcolor="white [3201]" stroked="f" strokeweight=".5pt">
                <v:textbox>
                  <w:txbxContent>
                    <w:p w14:paraId="3DF86F75" w14:textId="77777777" w:rsidR="004820A2" w:rsidRPr="00DE2C14" w:rsidRDefault="004820A2" w:rsidP="004820A2">
                      <w:pPr>
                        <w:spacing w:after="0" w:line="269" w:lineRule="auto"/>
                        <w:rPr>
                          <w:sz w:val="18"/>
                          <w:szCs w:val="18"/>
                          <w:lang w:eastAsia="en-IN"/>
                        </w:rPr>
                      </w:pPr>
                    </w:p>
                    <w:p w14:paraId="7ED8ACA6" w14:textId="77777777" w:rsidR="004820A2" w:rsidRPr="00DE2C14" w:rsidRDefault="004820A2" w:rsidP="004820A2">
                      <w:pPr>
                        <w:spacing w:after="0" w:line="269" w:lineRule="auto"/>
                        <w:rPr>
                          <w:sz w:val="18"/>
                          <w:szCs w:val="18"/>
                          <w:lang w:eastAsia="en-IN"/>
                        </w:rPr>
                      </w:pPr>
                      <w:r w:rsidRPr="00DE2C14">
                        <w:rPr>
                          <w:sz w:val="18"/>
                          <w:szCs w:val="18"/>
                          <w:lang w:eastAsia="en-IN"/>
                        </w:rPr>
                        <w:t>Madhusudan Dalmia</w:t>
                      </w:r>
                    </w:p>
                    <w:p w14:paraId="596451A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w:t>
                      </w:r>
                    </w:p>
                    <w:p w14:paraId="789CEBCC" w14:textId="77777777" w:rsidR="004820A2" w:rsidRPr="00DE2C14" w:rsidRDefault="007A55B5" w:rsidP="004820A2">
                      <w:pPr>
                        <w:pStyle w:val="NoSpacing"/>
                        <w:spacing w:line="269" w:lineRule="auto"/>
                        <w:jc w:val="both"/>
                        <w:rPr>
                          <w:b/>
                          <w:sz w:val="18"/>
                          <w:szCs w:val="18"/>
                        </w:rPr>
                      </w:pPr>
                      <w:hyperlink r:id="rId16" w:history="1">
                        <w:r w:rsidR="004820A2" w:rsidRPr="00DE2C14">
                          <w:rPr>
                            <w:rStyle w:val="Hyperlink"/>
                            <w:rFonts w:ascii="Calibri" w:hAnsi="Calibri" w:cs="Calibri"/>
                            <w:b/>
                            <w:sz w:val="18"/>
                            <w:szCs w:val="18"/>
                            <w:lang w:val="en-IN" w:eastAsia="en-IN"/>
                          </w:rPr>
                          <w:t>madhusudan.dalmia@piramal.com</w:t>
                        </w:r>
                      </w:hyperlink>
                      <w:r w:rsidR="004820A2" w:rsidRPr="00DE2C14">
                        <w:rPr>
                          <w:rFonts w:ascii="Calibri" w:hAnsi="Calibri" w:cs="Calibri"/>
                          <w:b/>
                          <w:sz w:val="18"/>
                          <w:szCs w:val="18"/>
                          <w:lang w:val="en-IN" w:eastAsia="en-IN"/>
                        </w:rPr>
                        <w:t xml:space="preserve"> </w:t>
                      </w:r>
                    </w:p>
                  </w:txbxContent>
                </v:textbox>
                <w10:wrap anchorx="margin"/>
              </v:shape>
            </w:pict>
          </mc:Fallback>
        </mc:AlternateContent>
      </w:r>
      <w:r w:rsidRPr="00CD4D30">
        <w:rPr>
          <w:rFonts w:cstheme="minorHAnsi"/>
          <w:b/>
          <w:noProof/>
          <w:sz w:val="20"/>
          <w:lang w:val="en-IN" w:eastAsia="en-IN"/>
        </w:rPr>
        <mc:AlternateContent>
          <mc:Choice Requires="wps">
            <w:drawing>
              <wp:anchor distT="0" distB="0" distL="114300" distR="114300" simplePos="0" relativeHeight="251659264" behindDoc="0" locked="0" layoutInCell="1" allowOverlap="1" wp14:anchorId="43316114" wp14:editId="58661A39">
                <wp:simplePos x="0" y="0"/>
                <wp:positionH relativeFrom="margin">
                  <wp:align>left</wp:align>
                </wp:positionH>
                <wp:positionV relativeFrom="paragraph">
                  <wp:posOffset>43032</wp:posOffset>
                </wp:positionV>
                <wp:extent cx="3285460" cy="978195"/>
                <wp:effectExtent l="0" t="0" r="0" b="0"/>
                <wp:wrapNone/>
                <wp:docPr id="5" name="Text Box 5"/>
                <wp:cNvGraphicFramePr/>
                <a:graphic xmlns:a="http://schemas.openxmlformats.org/drawingml/2006/main">
                  <a:graphicData uri="http://schemas.microsoft.com/office/word/2010/wordprocessingShape">
                    <wps:wsp>
                      <wps:cNvSpPr txBox="1"/>
                      <wps:spPr>
                        <a:xfrm>
                          <a:off x="0" y="0"/>
                          <a:ext cx="3285460" cy="978195"/>
                        </a:xfrm>
                        <a:prstGeom prst="rect">
                          <a:avLst/>
                        </a:prstGeom>
                        <a:solidFill>
                          <a:schemeClr val="lt1"/>
                        </a:solidFill>
                        <a:ln w="6350">
                          <a:noFill/>
                        </a:ln>
                      </wps:spPr>
                      <wps:txbx>
                        <w:txbxContent>
                          <w:p w14:paraId="52E200AB"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Investor Queries:</w:t>
                            </w:r>
                          </w:p>
                          <w:p w14:paraId="43408679" w14:textId="77777777" w:rsidR="004820A2" w:rsidRPr="00DE2C14" w:rsidRDefault="004820A2" w:rsidP="004820A2">
                            <w:pPr>
                              <w:spacing w:after="0" w:line="269" w:lineRule="auto"/>
                              <w:rPr>
                                <w:sz w:val="18"/>
                                <w:szCs w:val="18"/>
                                <w:lang w:eastAsia="en-IN"/>
                              </w:rPr>
                            </w:pPr>
                            <w:r w:rsidRPr="00DE2C14">
                              <w:rPr>
                                <w:sz w:val="18"/>
                                <w:szCs w:val="18"/>
                                <w:lang w:eastAsia="en-IN"/>
                              </w:rPr>
                              <w:t xml:space="preserve">Gagan Borana </w:t>
                            </w:r>
                          </w:p>
                          <w:p w14:paraId="1D73AE72"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 &amp; Enterprise Risk Management</w:t>
                            </w:r>
                          </w:p>
                          <w:p w14:paraId="79F800C3" w14:textId="77777777" w:rsidR="004820A2" w:rsidRPr="00DE2C14" w:rsidRDefault="004820A2" w:rsidP="004820A2">
                            <w:pPr>
                              <w:pStyle w:val="NoSpacing"/>
                              <w:spacing w:line="269" w:lineRule="auto"/>
                              <w:jc w:val="both"/>
                              <w:rPr>
                                <w:b/>
                                <w:sz w:val="18"/>
                                <w:szCs w:val="18"/>
                              </w:rPr>
                            </w:pPr>
                            <w:hyperlink r:id="rId17" w:history="1">
                              <w:r w:rsidRPr="00DE2C14">
                                <w:rPr>
                                  <w:rStyle w:val="Hyperlink"/>
                                  <w:rFonts w:ascii="Calibri" w:hAnsi="Calibri" w:cs="Calibri"/>
                                  <w:b/>
                                  <w:sz w:val="18"/>
                                  <w:szCs w:val="18"/>
                                  <w:lang w:val="en-IN" w:eastAsia="en-IN"/>
                                </w:rPr>
                                <w:t>gagan.borana@piramal.com</w:t>
                              </w:r>
                            </w:hyperlink>
                            <w:r w:rsidRPr="00DE2C14">
                              <w:rPr>
                                <w:rFonts w:ascii="Calibri" w:hAnsi="Calibri" w:cs="Calibri"/>
                                <w:b/>
                                <w:sz w:val="18"/>
                                <w:szCs w:val="18"/>
                                <w:lang w:val="en-IN" w:eastAsia="en-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6114" id="Text Box 5" o:spid="_x0000_s1028" type="#_x0000_t202" style="position:absolute;left:0;text-align:left;margin-left:0;margin-top:3.4pt;width:258.7pt;height:7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" fillcolor="white [3201]" stroked="f" strokeweight=".5pt">
                <v:textbox>
                  <w:txbxContent>
                    <w:p w14:paraId="52E200AB"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Investor Queries:</w:t>
                      </w:r>
                    </w:p>
                    <w:p w14:paraId="43408679" w14:textId="77777777" w:rsidR="004820A2" w:rsidRPr="00DE2C14" w:rsidRDefault="004820A2" w:rsidP="004820A2">
                      <w:pPr>
                        <w:spacing w:after="0" w:line="269" w:lineRule="auto"/>
                        <w:rPr>
                          <w:sz w:val="18"/>
                          <w:szCs w:val="18"/>
                          <w:lang w:eastAsia="en-IN"/>
                        </w:rPr>
                      </w:pPr>
                      <w:r w:rsidRPr="00DE2C14">
                        <w:rPr>
                          <w:sz w:val="18"/>
                          <w:szCs w:val="18"/>
                          <w:lang w:eastAsia="en-IN"/>
                        </w:rPr>
                        <w:t xml:space="preserve">Gagan Borana </w:t>
                      </w:r>
                    </w:p>
                    <w:p w14:paraId="1D73AE72"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Investor Relations &amp; Enterprise Risk Management</w:t>
                      </w:r>
                    </w:p>
                    <w:p w14:paraId="79F800C3" w14:textId="77777777" w:rsidR="004820A2" w:rsidRPr="00DE2C14" w:rsidRDefault="007A55B5" w:rsidP="004820A2">
                      <w:pPr>
                        <w:pStyle w:val="NoSpacing"/>
                        <w:spacing w:line="269" w:lineRule="auto"/>
                        <w:jc w:val="both"/>
                        <w:rPr>
                          <w:b/>
                          <w:sz w:val="18"/>
                          <w:szCs w:val="18"/>
                        </w:rPr>
                      </w:pPr>
                      <w:hyperlink r:id="rId18" w:history="1">
                        <w:r w:rsidR="004820A2" w:rsidRPr="00DE2C14">
                          <w:rPr>
                            <w:rStyle w:val="Hyperlink"/>
                            <w:rFonts w:ascii="Calibri" w:hAnsi="Calibri" w:cs="Calibri"/>
                            <w:b/>
                            <w:sz w:val="18"/>
                            <w:szCs w:val="18"/>
                            <w:lang w:val="en-IN" w:eastAsia="en-IN"/>
                          </w:rPr>
                          <w:t>gagan.borana@piramal.com</w:t>
                        </w:r>
                      </w:hyperlink>
                      <w:r w:rsidR="004820A2" w:rsidRPr="00DE2C14">
                        <w:rPr>
                          <w:rFonts w:ascii="Calibri" w:hAnsi="Calibri" w:cs="Calibri"/>
                          <w:b/>
                          <w:sz w:val="18"/>
                          <w:szCs w:val="18"/>
                          <w:lang w:val="en-IN" w:eastAsia="en-IN"/>
                        </w:rPr>
                        <w:t xml:space="preserve"> </w:t>
                      </w:r>
                    </w:p>
                  </w:txbxContent>
                </v:textbox>
                <w10:wrap anchorx="margin"/>
              </v:shape>
            </w:pict>
          </mc:Fallback>
        </mc:AlternateContent>
      </w:r>
    </w:p>
    <w:p w14:paraId="1F1D03C5" w14:textId="77777777" w:rsidR="004820A2" w:rsidRPr="00CD4D30" w:rsidRDefault="004820A2" w:rsidP="004820A2">
      <w:pPr>
        <w:pStyle w:val="NoSpacing"/>
        <w:jc w:val="both"/>
        <w:rPr>
          <w:rFonts w:cstheme="minorHAnsi"/>
          <w:b/>
          <w:sz w:val="20"/>
          <w:lang w:val="en-IN" w:eastAsia="en-IN"/>
        </w:rPr>
      </w:pPr>
    </w:p>
    <w:p w14:paraId="3726653F" w14:textId="77777777" w:rsidR="004820A2" w:rsidRPr="00CD4D30" w:rsidRDefault="004820A2" w:rsidP="004820A2">
      <w:pPr>
        <w:pStyle w:val="NoSpacing"/>
        <w:jc w:val="both"/>
        <w:rPr>
          <w:rFonts w:cstheme="minorHAnsi"/>
          <w:b/>
          <w:sz w:val="20"/>
          <w:lang w:val="en-IN" w:eastAsia="en-IN"/>
        </w:rPr>
      </w:pPr>
    </w:p>
    <w:p w14:paraId="57070311" w14:textId="77777777" w:rsidR="004820A2" w:rsidRPr="00CD4D30" w:rsidRDefault="004820A2" w:rsidP="004820A2">
      <w:pPr>
        <w:pStyle w:val="NoSpacing"/>
        <w:jc w:val="both"/>
        <w:rPr>
          <w:rFonts w:cstheme="minorHAnsi"/>
          <w:b/>
          <w:sz w:val="20"/>
          <w:lang w:val="en-IN" w:eastAsia="en-IN"/>
        </w:rPr>
      </w:pPr>
    </w:p>
    <w:p w14:paraId="430D9391" w14:textId="77777777" w:rsidR="004820A2" w:rsidRPr="00CD4D30" w:rsidRDefault="004820A2" w:rsidP="004820A2">
      <w:pPr>
        <w:spacing w:before="120" w:after="200" w:line="276" w:lineRule="auto"/>
        <w:jc w:val="both"/>
        <w:rPr>
          <w:rFonts w:cstheme="minorHAnsi"/>
          <w:b/>
          <w:sz w:val="20"/>
          <w:lang w:eastAsia="en-IN"/>
        </w:rPr>
      </w:pPr>
      <w:r w:rsidRPr="00CD4D30">
        <w:rPr>
          <w:rFonts w:cstheme="minorHAnsi"/>
          <w:b/>
          <w:noProof/>
          <w:sz w:val="20"/>
          <w:lang w:eastAsia="en-IN"/>
        </w:rPr>
        <mc:AlternateContent>
          <mc:Choice Requires="wps">
            <w:drawing>
              <wp:anchor distT="0" distB="0" distL="114300" distR="114300" simplePos="0" relativeHeight="251662336" behindDoc="0" locked="0" layoutInCell="1" allowOverlap="1" wp14:anchorId="6008F45E" wp14:editId="5293970F">
                <wp:simplePos x="0" y="0"/>
                <wp:positionH relativeFrom="margin">
                  <wp:posOffset>-2875</wp:posOffset>
                </wp:positionH>
                <wp:positionV relativeFrom="paragraph">
                  <wp:posOffset>115234</wp:posOffset>
                </wp:positionV>
                <wp:extent cx="3285460" cy="97819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85460" cy="978195"/>
                        </a:xfrm>
                        <a:prstGeom prst="rect">
                          <a:avLst/>
                        </a:prstGeom>
                        <a:solidFill>
                          <a:schemeClr val="lt1"/>
                        </a:solidFill>
                        <a:ln w="6350">
                          <a:noFill/>
                        </a:ln>
                      </wps:spPr>
                      <wps:txbx>
                        <w:txbxContent>
                          <w:p w14:paraId="15B6593C"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Media Queries:</w:t>
                            </w:r>
                          </w:p>
                          <w:p w14:paraId="0F8A0AFF"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Madiha Vahid</w:t>
                            </w:r>
                          </w:p>
                          <w:p w14:paraId="3DD494F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 xml:space="preserve">Lead – Branding &amp; Communications </w:t>
                            </w:r>
                          </w:p>
                          <w:p w14:paraId="1F6336F3" w14:textId="77777777" w:rsidR="004820A2" w:rsidRPr="00DE2C14" w:rsidRDefault="004820A2" w:rsidP="004820A2">
                            <w:pPr>
                              <w:pStyle w:val="NoSpacing"/>
                              <w:spacing w:line="269" w:lineRule="auto"/>
                              <w:jc w:val="both"/>
                              <w:rPr>
                                <w:rStyle w:val="Hyperlink"/>
                                <w:rFonts w:ascii="Calibri" w:hAnsi="Calibri" w:cs="Calibri"/>
                                <w:b/>
                                <w:sz w:val="18"/>
                                <w:szCs w:val="18"/>
                                <w:lang w:val="en-IN" w:eastAsia="en-IN"/>
                              </w:rPr>
                            </w:pPr>
                            <w:hyperlink r:id="rId19" w:history="1">
                              <w:r w:rsidRPr="00DE2C14">
                                <w:rPr>
                                  <w:rStyle w:val="Hyperlink"/>
                                  <w:rFonts w:ascii="Calibri" w:hAnsi="Calibri" w:cs="Calibri"/>
                                  <w:b/>
                                  <w:sz w:val="18"/>
                                  <w:szCs w:val="18"/>
                                  <w:lang w:val="en-IN" w:eastAsia="en-IN"/>
                                </w:rPr>
                                <w:t>madiha.vahid@piramal.com</w:t>
                              </w:r>
                            </w:hyperlink>
                            <w:r w:rsidRPr="00DE2C14">
                              <w:rPr>
                                <w:rStyle w:val="Hyperlink"/>
                                <w:rFonts w:ascii="Calibri" w:hAnsi="Calibri" w:cs="Calibri"/>
                                <w:b/>
                                <w:sz w:val="18"/>
                                <w:szCs w:val="18"/>
                                <w:lang w:val="en-IN" w:eastAsia="en-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F45E" id="Text Box 7" o:spid="_x0000_s1029" type="#_x0000_t202" style="position:absolute;left:0;text-align:left;margin-left:-.25pt;margin-top:9.05pt;width:258.7pt;height:7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" fillcolor="white [3201]" stroked="f" strokeweight=".5pt">
                <v:textbox>
                  <w:txbxContent>
                    <w:p w14:paraId="15B6593C" w14:textId="77777777" w:rsidR="004820A2" w:rsidRPr="00DE2C14" w:rsidRDefault="004820A2" w:rsidP="004820A2">
                      <w:pPr>
                        <w:pStyle w:val="NoSpacing"/>
                        <w:spacing w:line="269" w:lineRule="auto"/>
                        <w:jc w:val="both"/>
                        <w:rPr>
                          <w:rFonts w:ascii="Calibri" w:hAnsi="Calibri" w:cs="Calibri"/>
                          <w:b/>
                          <w:sz w:val="18"/>
                          <w:szCs w:val="18"/>
                          <w:lang w:val="en-IN" w:eastAsia="en-IN"/>
                        </w:rPr>
                      </w:pPr>
                      <w:r w:rsidRPr="00DE2C14">
                        <w:rPr>
                          <w:rFonts w:ascii="Calibri" w:hAnsi="Calibri" w:cs="Calibri"/>
                          <w:b/>
                          <w:sz w:val="18"/>
                          <w:szCs w:val="18"/>
                          <w:lang w:val="en-IN" w:eastAsia="en-IN"/>
                        </w:rPr>
                        <w:t>For Media Queries:</w:t>
                      </w:r>
                    </w:p>
                    <w:p w14:paraId="0F8A0AFF"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Madiha Vahid</w:t>
                      </w:r>
                    </w:p>
                    <w:p w14:paraId="3DD494F4" w14:textId="77777777" w:rsidR="004820A2" w:rsidRPr="00DE2C14" w:rsidRDefault="004820A2" w:rsidP="004820A2">
                      <w:pPr>
                        <w:pStyle w:val="NoSpacing"/>
                        <w:spacing w:line="269" w:lineRule="auto"/>
                        <w:jc w:val="both"/>
                        <w:rPr>
                          <w:rFonts w:ascii="Calibri" w:hAnsi="Calibri" w:cs="Calibri"/>
                          <w:sz w:val="18"/>
                          <w:szCs w:val="18"/>
                          <w:lang w:val="en-IN" w:eastAsia="en-IN"/>
                        </w:rPr>
                      </w:pPr>
                      <w:r w:rsidRPr="00DE2C14">
                        <w:rPr>
                          <w:rFonts w:ascii="Calibri" w:hAnsi="Calibri" w:cs="Calibri"/>
                          <w:sz w:val="18"/>
                          <w:szCs w:val="18"/>
                          <w:lang w:val="en-IN" w:eastAsia="en-IN"/>
                        </w:rPr>
                        <w:t xml:space="preserve">Lead – Branding &amp; Communications </w:t>
                      </w:r>
                    </w:p>
                    <w:p w14:paraId="1F6336F3" w14:textId="77777777" w:rsidR="004820A2" w:rsidRPr="00DE2C14" w:rsidRDefault="007A55B5" w:rsidP="004820A2">
                      <w:pPr>
                        <w:pStyle w:val="NoSpacing"/>
                        <w:spacing w:line="269" w:lineRule="auto"/>
                        <w:jc w:val="both"/>
                        <w:rPr>
                          <w:rStyle w:val="Hyperlink"/>
                          <w:rFonts w:ascii="Calibri" w:hAnsi="Calibri" w:cs="Calibri"/>
                          <w:b/>
                          <w:sz w:val="18"/>
                          <w:szCs w:val="18"/>
                          <w:lang w:val="en-IN" w:eastAsia="en-IN"/>
                        </w:rPr>
                      </w:pPr>
                      <w:hyperlink r:id="rId20" w:history="1">
                        <w:r w:rsidR="004820A2" w:rsidRPr="00DE2C14">
                          <w:rPr>
                            <w:rStyle w:val="Hyperlink"/>
                            <w:rFonts w:ascii="Calibri" w:hAnsi="Calibri" w:cs="Calibri"/>
                            <w:b/>
                            <w:sz w:val="18"/>
                            <w:szCs w:val="18"/>
                            <w:lang w:val="en-IN" w:eastAsia="en-IN"/>
                          </w:rPr>
                          <w:t>madiha.vahid@piramal.com</w:t>
                        </w:r>
                      </w:hyperlink>
                      <w:r w:rsidR="004820A2" w:rsidRPr="00DE2C14">
                        <w:rPr>
                          <w:rStyle w:val="Hyperlink"/>
                          <w:rFonts w:ascii="Calibri" w:hAnsi="Calibri" w:cs="Calibri"/>
                          <w:b/>
                          <w:sz w:val="18"/>
                          <w:szCs w:val="18"/>
                          <w:lang w:val="en-IN" w:eastAsia="en-IN"/>
                        </w:rPr>
                        <w:t xml:space="preserve"> </w:t>
                      </w:r>
                    </w:p>
                  </w:txbxContent>
                </v:textbox>
                <w10:wrap anchorx="margin"/>
              </v:shape>
            </w:pict>
          </mc:Fallback>
        </mc:AlternateContent>
      </w:r>
    </w:p>
    <w:p w14:paraId="7AE30D32" w14:textId="77777777" w:rsidR="004820A2" w:rsidRPr="00CD4D30" w:rsidRDefault="004820A2" w:rsidP="004820A2">
      <w:pPr>
        <w:spacing w:before="100" w:beforeAutospacing="1" w:after="100" w:afterAutospacing="1" w:line="240" w:lineRule="auto"/>
        <w:jc w:val="both"/>
        <w:rPr>
          <w:rFonts w:eastAsia="Times New Roman" w:cstheme="minorHAnsi"/>
          <w:sz w:val="20"/>
          <w:lang w:eastAsia="en-IN"/>
        </w:rPr>
      </w:pPr>
    </w:p>
    <w:p w14:paraId="737E2A1A" w14:textId="77777777" w:rsidR="004820A2" w:rsidRPr="009E4295" w:rsidRDefault="004820A2" w:rsidP="004820A2">
      <w:pPr>
        <w:jc w:val="both"/>
        <w:rPr>
          <w:rFonts w:cstheme="minorHAnsi"/>
        </w:rPr>
      </w:pPr>
    </w:p>
    <w:p w14:paraId="4A2219DC" w14:textId="77777777" w:rsidR="004820A2" w:rsidRPr="009E4295" w:rsidRDefault="004820A2" w:rsidP="004820A2">
      <w:pPr>
        <w:jc w:val="both"/>
        <w:rPr>
          <w:rFonts w:ascii="Calibri" w:hAnsi="Calibri" w:cs="Calibri"/>
        </w:rPr>
      </w:pPr>
    </w:p>
    <w:p w14:paraId="1946F4DA" w14:textId="77777777" w:rsidR="004820A2" w:rsidRPr="004820A2" w:rsidRDefault="004820A2" w:rsidP="004820A2">
      <w:pPr>
        <w:pStyle w:val="NormalWeb"/>
        <w:jc w:val="both"/>
        <w:rPr>
          <w:rFonts w:ascii="Calibri" w:hAnsi="Calibri" w:cs="Calibri"/>
          <w:sz w:val="22"/>
        </w:rPr>
      </w:pPr>
    </w:p>
    <w:p w14:paraId="522C0033" w14:textId="77777777" w:rsidR="0033275B" w:rsidRPr="004820A2" w:rsidRDefault="0033275B" w:rsidP="004820A2">
      <w:pPr>
        <w:jc w:val="both"/>
        <w:rPr>
          <w:rFonts w:ascii="Calibri" w:hAnsi="Calibri" w:cs="Calibri"/>
          <w:sz w:val="20"/>
        </w:rPr>
      </w:pPr>
    </w:p>
    <w:sectPr w:rsidR="0033275B" w:rsidRPr="004820A2" w:rsidSect="004820A2">
      <w:headerReference w:type="defaul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4C84" w14:textId="77777777" w:rsidR="00625B36" w:rsidRDefault="00625B36" w:rsidP="004820A2">
      <w:pPr>
        <w:spacing w:after="0" w:line="240" w:lineRule="auto"/>
      </w:pPr>
      <w:r>
        <w:separator/>
      </w:r>
    </w:p>
  </w:endnote>
  <w:endnote w:type="continuationSeparator" w:id="0">
    <w:p w14:paraId="57BBCEED" w14:textId="77777777" w:rsidR="00625B36" w:rsidRDefault="00625B36" w:rsidP="0048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77505" w14:textId="77777777" w:rsidR="00625B36" w:rsidRDefault="00625B36" w:rsidP="004820A2">
      <w:pPr>
        <w:spacing w:after="0" w:line="240" w:lineRule="auto"/>
      </w:pPr>
      <w:r>
        <w:separator/>
      </w:r>
    </w:p>
  </w:footnote>
  <w:footnote w:type="continuationSeparator" w:id="0">
    <w:p w14:paraId="1BE6CBCF" w14:textId="77777777" w:rsidR="00625B36" w:rsidRDefault="00625B36" w:rsidP="00482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D351" w14:textId="77777777" w:rsidR="004820A2" w:rsidRDefault="004820A2">
    <w:pPr>
      <w:pStyle w:val="Header"/>
    </w:pPr>
    <w:r>
      <w:rPr>
        <w:noProof/>
        <w:lang w:eastAsia="en-IN"/>
      </w:rPr>
      <w:drawing>
        <wp:anchor distT="0" distB="0" distL="114300" distR="114300" simplePos="0" relativeHeight="251659264" behindDoc="0" locked="0" layoutInCell="1" allowOverlap="1" wp14:anchorId="1553D626" wp14:editId="4C4B363D">
          <wp:simplePos x="0" y="0"/>
          <wp:positionH relativeFrom="column">
            <wp:posOffset>5048250</wp:posOffset>
          </wp:positionH>
          <wp:positionV relativeFrom="paragraph">
            <wp:posOffset>-97155</wp:posOffset>
          </wp:positionV>
          <wp:extent cx="1295400" cy="445135"/>
          <wp:effectExtent l="0" t="0" r="0" b="0"/>
          <wp:wrapSquare wrapText="bothSides"/>
          <wp:docPr id="1" name="Picture 1" descr="Piramal Enterprise's Healthcare Products | Jungle Ma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amal Enterprise's Healthcare Products | Jungle Mag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4513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A2"/>
    <w:rsid w:val="00007024"/>
    <w:rsid w:val="00077CBD"/>
    <w:rsid w:val="00084CEC"/>
    <w:rsid w:val="000E6E3E"/>
    <w:rsid w:val="000F1B1C"/>
    <w:rsid w:val="001E1140"/>
    <w:rsid w:val="00237C63"/>
    <w:rsid w:val="002C5E31"/>
    <w:rsid w:val="0033275B"/>
    <w:rsid w:val="0042468E"/>
    <w:rsid w:val="004820A2"/>
    <w:rsid w:val="00485CF1"/>
    <w:rsid w:val="004A2F56"/>
    <w:rsid w:val="00514BFA"/>
    <w:rsid w:val="00526A69"/>
    <w:rsid w:val="005324D7"/>
    <w:rsid w:val="00563489"/>
    <w:rsid w:val="005F1D2E"/>
    <w:rsid w:val="00616F6F"/>
    <w:rsid w:val="00625B36"/>
    <w:rsid w:val="006A6AD8"/>
    <w:rsid w:val="00745C42"/>
    <w:rsid w:val="007A55B5"/>
    <w:rsid w:val="007D44FE"/>
    <w:rsid w:val="00863703"/>
    <w:rsid w:val="009B3105"/>
    <w:rsid w:val="00A37CEA"/>
    <w:rsid w:val="00A45C98"/>
    <w:rsid w:val="00A474AD"/>
    <w:rsid w:val="00BE7DEE"/>
    <w:rsid w:val="00C83E7D"/>
    <w:rsid w:val="00CD4D30"/>
    <w:rsid w:val="00D7749A"/>
    <w:rsid w:val="00DF340A"/>
    <w:rsid w:val="00EB6D74"/>
    <w:rsid w:val="00ED22F8"/>
    <w:rsid w:val="00F576BB"/>
    <w:rsid w:val="00FE23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9D19"/>
  <w15:chartTrackingRefBased/>
  <w15:docId w15:val="{0594D7B0-27D3-4EB3-9D35-B3C57540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0A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820A2"/>
    <w:rPr>
      <w:b/>
      <w:bCs/>
    </w:rPr>
  </w:style>
  <w:style w:type="character" w:styleId="Emphasis">
    <w:name w:val="Emphasis"/>
    <w:basedOn w:val="DefaultParagraphFont"/>
    <w:uiPriority w:val="20"/>
    <w:qFormat/>
    <w:rsid w:val="004820A2"/>
    <w:rPr>
      <w:i/>
      <w:iCs/>
    </w:rPr>
  </w:style>
  <w:style w:type="character" w:styleId="Hyperlink">
    <w:name w:val="Hyperlink"/>
    <w:basedOn w:val="DefaultParagraphFont"/>
    <w:uiPriority w:val="99"/>
    <w:semiHidden/>
    <w:unhideWhenUsed/>
    <w:rsid w:val="004820A2"/>
    <w:rPr>
      <w:color w:val="0000FF"/>
      <w:u w:val="single"/>
    </w:rPr>
  </w:style>
  <w:style w:type="paragraph" w:styleId="BodyText">
    <w:name w:val="Body Text"/>
    <w:basedOn w:val="Normal"/>
    <w:link w:val="BodyTextChar"/>
    <w:uiPriority w:val="1"/>
    <w:semiHidden/>
    <w:unhideWhenUsed/>
    <w:rsid w:val="004820A2"/>
    <w:pPr>
      <w:autoSpaceDE w:val="0"/>
      <w:autoSpaceDN w:val="0"/>
      <w:spacing w:before="155" w:after="0" w:line="240" w:lineRule="auto"/>
      <w:ind w:left="116"/>
    </w:pPr>
    <w:rPr>
      <w:rFonts w:ascii="Arial" w:hAnsi="Arial" w:cs="Arial"/>
      <w:sz w:val="17"/>
      <w:szCs w:val="17"/>
    </w:rPr>
  </w:style>
  <w:style w:type="character" w:customStyle="1" w:styleId="BodyTextChar">
    <w:name w:val="Body Text Char"/>
    <w:basedOn w:val="DefaultParagraphFont"/>
    <w:link w:val="BodyText"/>
    <w:uiPriority w:val="1"/>
    <w:semiHidden/>
    <w:rsid w:val="004820A2"/>
    <w:rPr>
      <w:rFonts w:ascii="Arial" w:hAnsi="Arial" w:cs="Arial"/>
      <w:sz w:val="17"/>
      <w:szCs w:val="17"/>
    </w:rPr>
  </w:style>
  <w:style w:type="paragraph" w:styleId="NoSpacing">
    <w:name w:val="No Spacing"/>
    <w:uiPriority w:val="1"/>
    <w:qFormat/>
    <w:rsid w:val="004820A2"/>
    <w:pPr>
      <w:spacing w:after="0" w:line="240" w:lineRule="auto"/>
    </w:pPr>
    <w:rPr>
      <w:lang w:val="en-GB"/>
    </w:rPr>
  </w:style>
  <w:style w:type="paragraph" w:styleId="Header">
    <w:name w:val="header"/>
    <w:basedOn w:val="Normal"/>
    <w:link w:val="HeaderChar"/>
    <w:uiPriority w:val="99"/>
    <w:unhideWhenUsed/>
    <w:rsid w:val="00482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0A2"/>
  </w:style>
  <w:style w:type="paragraph" w:styleId="Footer">
    <w:name w:val="footer"/>
    <w:basedOn w:val="Normal"/>
    <w:link w:val="FooterChar"/>
    <w:uiPriority w:val="99"/>
    <w:unhideWhenUsed/>
    <w:rsid w:val="00482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0A2"/>
  </w:style>
  <w:style w:type="paragraph" w:styleId="Revision">
    <w:name w:val="Revision"/>
    <w:hidden/>
    <w:uiPriority w:val="99"/>
    <w:semiHidden/>
    <w:rsid w:val="004A2F56"/>
    <w:pPr>
      <w:spacing w:after="0" w:line="240" w:lineRule="auto"/>
    </w:pPr>
  </w:style>
  <w:style w:type="character" w:styleId="CommentReference">
    <w:name w:val="annotation reference"/>
    <w:basedOn w:val="DefaultParagraphFont"/>
    <w:uiPriority w:val="99"/>
    <w:semiHidden/>
    <w:unhideWhenUsed/>
    <w:rsid w:val="004A2F56"/>
    <w:rPr>
      <w:sz w:val="16"/>
      <w:szCs w:val="16"/>
    </w:rPr>
  </w:style>
  <w:style w:type="paragraph" w:styleId="CommentText">
    <w:name w:val="annotation text"/>
    <w:basedOn w:val="Normal"/>
    <w:link w:val="CommentTextChar"/>
    <w:uiPriority w:val="99"/>
    <w:unhideWhenUsed/>
    <w:rsid w:val="004A2F56"/>
    <w:pPr>
      <w:spacing w:line="240" w:lineRule="auto"/>
    </w:pPr>
    <w:rPr>
      <w:sz w:val="20"/>
      <w:szCs w:val="20"/>
    </w:rPr>
  </w:style>
  <w:style w:type="character" w:customStyle="1" w:styleId="CommentTextChar">
    <w:name w:val="Comment Text Char"/>
    <w:basedOn w:val="DefaultParagraphFont"/>
    <w:link w:val="CommentText"/>
    <w:uiPriority w:val="99"/>
    <w:rsid w:val="004A2F56"/>
    <w:rPr>
      <w:sz w:val="20"/>
      <w:szCs w:val="20"/>
    </w:rPr>
  </w:style>
  <w:style w:type="paragraph" w:styleId="CommentSubject">
    <w:name w:val="annotation subject"/>
    <w:basedOn w:val="CommentText"/>
    <w:next w:val="CommentText"/>
    <w:link w:val="CommentSubjectChar"/>
    <w:uiPriority w:val="99"/>
    <w:semiHidden/>
    <w:unhideWhenUsed/>
    <w:rsid w:val="004A2F56"/>
    <w:rPr>
      <w:b/>
      <w:bCs/>
    </w:rPr>
  </w:style>
  <w:style w:type="character" w:customStyle="1" w:styleId="CommentSubjectChar">
    <w:name w:val="Comment Subject Char"/>
    <w:basedOn w:val="CommentTextChar"/>
    <w:link w:val="CommentSubject"/>
    <w:uiPriority w:val="99"/>
    <w:semiHidden/>
    <w:rsid w:val="004A2F56"/>
    <w:rPr>
      <w:b/>
      <w:bCs/>
      <w:sz w:val="20"/>
      <w:szCs w:val="20"/>
    </w:rPr>
  </w:style>
  <w:style w:type="paragraph" w:styleId="BalloonText">
    <w:name w:val="Balloon Text"/>
    <w:basedOn w:val="Normal"/>
    <w:link w:val="BalloonTextChar"/>
    <w:uiPriority w:val="99"/>
    <w:semiHidden/>
    <w:unhideWhenUsed/>
    <w:rsid w:val="005F1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892">
      <w:bodyDiv w:val="1"/>
      <w:marLeft w:val="0"/>
      <w:marRight w:val="0"/>
      <w:marTop w:val="0"/>
      <w:marBottom w:val="0"/>
      <w:divBdr>
        <w:top w:val="none" w:sz="0" w:space="0" w:color="auto"/>
        <w:left w:val="none" w:sz="0" w:space="0" w:color="auto"/>
        <w:bottom w:val="none" w:sz="0" w:space="0" w:color="auto"/>
        <w:right w:val="none" w:sz="0" w:space="0" w:color="auto"/>
      </w:divBdr>
    </w:div>
    <w:div w:id="389691124">
      <w:bodyDiv w:val="1"/>
      <w:marLeft w:val="0"/>
      <w:marRight w:val="0"/>
      <w:marTop w:val="0"/>
      <w:marBottom w:val="0"/>
      <w:divBdr>
        <w:top w:val="none" w:sz="0" w:space="0" w:color="auto"/>
        <w:left w:val="none" w:sz="0" w:space="0" w:color="auto"/>
        <w:bottom w:val="none" w:sz="0" w:space="0" w:color="auto"/>
        <w:right w:val="none" w:sz="0" w:space="0" w:color="auto"/>
      </w:divBdr>
    </w:div>
    <w:div w:id="1384334463">
      <w:bodyDiv w:val="1"/>
      <w:marLeft w:val="0"/>
      <w:marRight w:val="0"/>
      <w:marTop w:val="0"/>
      <w:marBottom w:val="0"/>
      <w:divBdr>
        <w:top w:val="none" w:sz="0" w:space="0" w:color="auto"/>
        <w:left w:val="none" w:sz="0" w:space="0" w:color="auto"/>
        <w:bottom w:val="none" w:sz="0" w:space="0" w:color="auto"/>
        <w:right w:val="none" w:sz="0" w:space="0" w:color="auto"/>
      </w:divBdr>
    </w:div>
    <w:div w:id="1488981452">
      <w:bodyDiv w:val="1"/>
      <w:marLeft w:val="0"/>
      <w:marRight w:val="0"/>
      <w:marTop w:val="0"/>
      <w:marBottom w:val="0"/>
      <w:divBdr>
        <w:top w:val="none" w:sz="0" w:space="0" w:color="auto"/>
        <w:left w:val="none" w:sz="0" w:space="0" w:color="auto"/>
        <w:bottom w:val="none" w:sz="0" w:space="0" w:color="auto"/>
        <w:right w:val="none" w:sz="0" w:space="0" w:color="auto"/>
      </w:divBdr>
    </w:div>
    <w:div w:id="189388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kedin.com/company/piramal-pharma-limited" TargetMode="External"/><Relationship Id="rId18" Type="http://schemas.openxmlformats.org/officeDocument/2006/relationships/hyperlink" Target="mailto:gagan.borana@piramal.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iramalpharma.com/" TargetMode="External"/><Relationship Id="rId17" Type="http://schemas.openxmlformats.org/officeDocument/2006/relationships/hyperlink" Target="mailto:gagan.borana@piramal.com" TargetMode="External"/><Relationship Id="rId2" Type="http://schemas.openxmlformats.org/officeDocument/2006/relationships/customXml" Target="../customXml/item2.xml"/><Relationship Id="rId16" Type="http://schemas.openxmlformats.org/officeDocument/2006/relationships/hyperlink" Target="mailto:madhusudan.dalmia@piramal.com" TargetMode="External"/><Relationship Id="rId20" Type="http://schemas.openxmlformats.org/officeDocument/2006/relationships/hyperlink" Target="mailto:madiha.vahid@pirama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iramal.com/pharma/" TargetMode="External"/><Relationship Id="rId5" Type="http://schemas.openxmlformats.org/officeDocument/2006/relationships/settings" Target="settings.xml"/><Relationship Id="rId15" Type="http://schemas.openxmlformats.org/officeDocument/2006/relationships/hyperlink" Target="mailto:madhusudan.dalmia@piramal.com" TargetMode="External"/><Relationship Id="rId23" Type="http://schemas.openxmlformats.org/officeDocument/2006/relationships/theme" Target="theme/theme1.xml"/><Relationship Id="rId10" Type="http://schemas.openxmlformats.org/officeDocument/2006/relationships/hyperlink" Target="https://www.piramalpharma.com/consumer-products" TargetMode="External"/><Relationship Id="rId19" Type="http://schemas.openxmlformats.org/officeDocument/2006/relationships/hyperlink" Target="mailto:madiha.vahid@piramal.com" TargetMode="External"/><Relationship Id="rId4" Type="http://schemas.openxmlformats.org/officeDocument/2006/relationships/styles" Target="styles.xml"/><Relationship Id="rId9" Type="http://schemas.openxmlformats.org/officeDocument/2006/relationships/hyperlink" Target="https://www.piramal.com/businesses/piramal-enterprises/piramal-pharma/consumer-products/" TargetMode="External"/><Relationship Id="rId14" Type="http://schemas.openxmlformats.org/officeDocument/2006/relationships/hyperlink" Target="https://www.linkedin.com/company/lifeatpiramalpharma/?viewAsMember=tru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74ee6-96cd-4281-a339-475a104f18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60B59E5323704EB0E380EA380D21D0" ma:contentTypeVersion="18" ma:contentTypeDescription="Create a new document." ma:contentTypeScope="" ma:versionID="46f619a05efcca9a614c579ba618d616">
  <xsd:schema xmlns:xsd="http://www.w3.org/2001/XMLSchema" xmlns:xs="http://www.w3.org/2001/XMLSchema" xmlns:p="http://schemas.microsoft.com/office/2006/metadata/properties" xmlns:ns3="6e874ee6-96cd-4281-a339-475a104f1886" xmlns:ns4="27fbeba4-3973-4c3b-befb-674715e5bae7" targetNamespace="http://schemas.microsoft.com/office/2006/metadata/properties" ma:root="true" ma:fieldsID="6f7b6d0aeacddc5e13e06c3a29c78099" ns3:_="" ns4:_="">
    <xsd:import namespace="6e874ee6-96cd-4281-a339-475a104f1886"/>
    <xsd:import namespace="27fbeba4-3973-4c3b-befb-674715e5ba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74ee6-96cd-4281-a339-475a104f1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beba4-3973-4c3b-befb-674715e5ba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46EEB-61C4-4CBB-B17E-3EA859C71F72}">
  <ds:schemaRefs>
    <ds:schemaRef ds:uri="http://purl.org/dc/terms/"/>
    <ds:schemaRef ds:uri="http://schemas.microsoft.com/office/2006/documentManagement/types"/>
    <ds:schemaRef ds:uri="27fbeba4-3973-4c3b-befb-674715e5bae7"/>
    <ds:schemaRef ds:uri="6e874ee6-96cd-4281-a339-475a104f1886"/>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4B9A890-0995-4D7D-A6D4-B1A9C9981B73}">
  <ds:schemaRefs>
    <ds:schemaRef ds:uri="http://schemas.microsoft.com/sharepoint/v3/contenttype/forms"/>
  </ds:schemaRefs>
</ds:datastoreItem>
</file>

<file path=customXml/itemProps3.xml><?xml version="1.0" encoding="utf-8"?>
<ds:datastoreItem xmlns:ds="http://schemas.openxmlformats.org/officeDocument/2006/customXml" ds:itemID="{393AEB02-B27C-420C-AA29-89DFC46D5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74ee6-96cd-4281-a339-475a104f1886"/>
    <ds:schemaRef ds:uri="27fbeba4-3973-4c3b-befb-674715e5b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Sanjna Chakraborty</dc:creator>
  <cp:keywords/>
  <dc:description/>
  <cp:lastModifiedBy>Madiha Vahid/PPL/IN/Kurla</cp:lastModifiedBy>
  <cp:revision>3</cp:revision>
  <dcterms:created xsi:type="dcterms:W3CDTF">2026-04-15T08:29:00Z</dcterms:created>
  <dcterms:modified xsi:type="dcterms:W3CDTF">2026-04-15T08:29:00Z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0x0101000260B59E5323704EB0E380EA380D21D0</vt:lpwstr>
  </property>
</Properties>
</file>